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bookmarkStart w:id="0" w:name="_GoBack"/>
            <w:bookmarkEnd w:id="0"/>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noProof/>
                <w:sz w:val="16"/>
                <w:szCs w:val="16"/>
              </w:rPr>
              <mc:AlternateContent>
                <mc:Choice Requires="wps">
                  <w:drawing>
                    <wp:anchor distT="0" distB="0" distL="114300" distR="114300" simplePos="0" relativeHeight="251660800" behindDoc="0" locked="0" layoutInCell="1" allowOverlap="1">
                      <wp:simplePos x="0" y="0"/>
                      <wp:positionH relativeFrom="column">
                        <wp:posOffset>560705</wp:posOffset>
                      </wp:positionH>
                      <wp:positionV relativeFrom="paragraph">
                        <wp:posOffset>224790</wp:posOffset>
                      </wp:positionV>
                      <wp:extent cx="3016250" cy="664210"/>
                      <wp:effectExtent l="3175" t="1905" r="0" b="635"/>
                      <wp:wrapNone/>
                      <wp:docPr id="5"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mc:Fallback>
              </mc:AlternateConten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r w:rsidRPr="00D963D1">
              <w:rPr>
                <w:szCs w:val="28"/>
              </w:rPr>
              <w:t>г.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C57C47" w:rsidP="009967B8">
      <w:pPr>
        <w:rPr>
          <w:szCs w:val="28"/>
        </w:rPr>
      </w:pPr>
      <w:r>
        <w:rPr>
          <w:caps/>
          <w:noProof/>
          <w:sz w:val="28"/>
          <w:szCs w:val="28"/>
        </w:rPr>
        <mc:AlternateContent>
          <mc:Choice Requires="wps">
            <w:drawing>
              <wp:anchor distT="0" distB="0" distL="114300" distR="114300" simplePos="0" relativeHeight="251659776" behindDoc="0" locked="0" layoutInCell="1" allowOverlap="1">
                <wp:simplePos x="0" y="0"/>
                <wp:positionH relativeFrom="column">
                  <wp:posOffset>-203835</wp:posOffset>
                </wp:positionH>
                <wp:positionV relativeFrom="paragraph">
                  <wp:posOffset>-1670050</wp:posOffset>
                </wp:positionV>
                <wp:extent cx="2908935" cy="713105"/>
                <wp:effectExtent l="1905" t="3810" r="3810" b="0"/>
                <wp:wrapNone/>
                <wp:docPr id="4"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Поле 23" o:spid="_x0000_s1027" type="#_x0000_t202" style="position:absolute;margin-left:-16.05pt;margin-top:-131.5pt;width:229.05pt;height:56.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mc:Fallback>
        </mc:AlternateContent>
      </w:r>
    </w:p>
    <w:p w:rsidR="00FB444A" w:rsidRDefault="00FB444A" w:rsidP="009967B8">
      <w:pPr>
        <w:rPr>
          <w:szCs w:val="28"/>
        </w:rPr>
      </w:pPr>
    </w:p>
    <w:p w:rsidR="009967B8" w:rsidRPr="009967B8" w:rsidRDefault="009967B8" w:rsidP="009967B8">
      <w:pPr>
        <w:rPr>
          <w:szCs w:val="28"/>
        </w:rPr>
      </w:pPr>
    </w:p>
    <w:tbl>
      <w:tblPr>
        <w:tblW w:w="10106" w:type="dxa"/>
        <w:tblLook w:val="04A0" w:firstRow="1" w:lastRow="0" w:firstColumn="1" w:lastColumn="0" w:noHBand="0" w:noVBand="1"/>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1" w:name="OLE_LINK74"/>
            <w:bookmarkStart w:id="2" w:name="OLE_LINK75"/>
            <w:bookmarkStart w:id="3" w:name="OLE_LINK673"/>
            <w:bookmarkStart w:id="4"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1"/>
            <w:bookmarkEnd w:id="2"/>
            <w:bookmarkEnd w:id="3"/>
            <w:bookmarkEnd w:id="4"/>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5" w:name="OLE_LINK670"/>
      <w:bookmarkStart w:id="6" w:name="OLE_LINK671"/>
      <w:bookmarkStart w:id="7"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5"/>
      <w:bookmarkEnd w:id="6"/>
      <w:bookmarkEnd w:id="7"/>
      <w:r w:rsidRPr="00514607">
        <w:rPr>
          <w:sz w:val="28"/>
          <w:szCs w:val="28"/>
        </w:rPr>
        <w:t xml:space="preserve">», </w:t>
      </w:r>
      <w:bookmarkStart w:id="8"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8"/>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в целях обеспечения допуска к государственной итоговой аттестации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r w:rsidRPr="00514607">
        <w:rPr>
          <w:sz w:val="28"/>
          <w:szCs w:val="28"/>
        </w:rPr>
        <w:t>п р и к а з ы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r>
        <w:rPr>
          <w:sz w:val="28"/>
          <w:szCs w:val="28"/>
        </w:rPr>
        <w:t>Б.М.Юнусову</w:t>
      </w:r>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организовать информационное сопровождение в период подготовки и проведения итогового собеседования;</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r w:rsidR="006A50D3">
        <w:rPr>
          <w:rFonts w:ascii="Times New Roman" w:hAnsi="Times New Roman" w:cs="Times New Roman"/>
          <w:sz w:val="28"/>
          <w:szCs w:val="28"/>
          <w:lang w:val="ru-RU"/>
        </w:rPr>
        <w:t>М.З.Закирову</w:t>
      </w:r>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Министр                                                                                                      И.Г.Хадиуллин</w:t>
      </w: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9" w:name="OLE_LINK6"/>
      <w:bookmarkStart w:id="10" w:name="OLE_LINK7"/>
      <w:bookmarkStart w:id="11"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9"/>
    <w:bookmarkEnd w:id="10"/>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2" w:name="OLE_LINK8"/>
      <w:bookmarkStart w:id="13"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2"/>
    <w:bookmarkEnd w:id="13"/>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1"/>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r w:rsidRPr="0058690E">
        <w:rPr>
          <w:sz w:val="28"/>
          <w:szCs w:val="28"/>
        </w:rPr>
        <w:t>обучающихся на дому;</w:t>
      </w:r>
    </w:p>
    <w:p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4" w:name="_Toc533867063"/>
      <w:r>
        <w:rPr>
          <w:szCs w:val="28"/>
          <w:lang w:val="ru-RU"/>
        </w:rPr>
        <w:t>3</w:t>
      </w:r>
      <w:r w:rsidR="00C97902" w:rsidRPr="00514607">
        <w:rPr>
          <w:szCs w:val="28"/>
        </w:rPr>
        <w:t xml:space="preserve">. </w:t>
      </w:r>
      <w:bookmarkEnd w:id="14"/>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lastRenderedPageBreak/>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надзору в сфере образования и науки (далее – Рособрнадзор)</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w:t>
      </w:r>
      <w:r w:rsidRPr="00B47224">
        <w:rPr>
          <w:sz w:val="28"/>
          <w:szCs w:val="28"/>
        </w:rPr>
        <w:lastRenderedPageBreak/>
        <w:t>мероприятия для нуждающихся в длительном лечении, в условиях, учитывающих состояние их здоровья, особенности психофизического развития;</w:t>
      </w:r>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lastRenderedPageBreak/>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w:t>
      </w:r>
      <w:r w:rsidRPr="00F20A61">
        <w:rPr>
          <w:sz w:val="28"/>
          <w:szCs w:val="28"/>
        </w:rPr>
        <w:lastRenderedPageBreak/>
        <w:t>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w:t>
      </w:r>
      <w:r w:rsidRPr="00A61CD3">
        <w:rPr>
          <w:sz w:val="28"/>
          <w:szCs w:val="28"/>
        </w:rPr>
        <w:lastRenderedPageBreak/>
        <w:t xml:space="preserve">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w:t>
      </w:r>
      <w:r w:rsidRPr="00A61CD3">
        <w:rPr>
          <w:sz w:val="28"/>
          <w:szCs w:val="28"/>
        </w:rPr>
        <w:lastRenderedPageBreak/>
        <w:t xml:space="preserve">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9" w:history="1">
        <w:r w:rsidR="00654F4F" w:rsidRPr="00462E92">
          <w:rPr>
            <w:rStyle w:val="a8"/>
            <w:sz w:val="28"/>
            <w:szCs w:val="28"/>
            <w:lang w:val="en-US"/>
          </w:rPr>
          <w:t>http</w:t>
        </w:r>
        <w:r w:rsidR="00654F4F" w:rsidRPr="00654F4F">
          <w:rPr>
            <w:rStyle w:val="a8"/>
            <w:sz w:val="28"/>
            <w:szCs w:val="28"/>
          </w:rPr>
          <w:t>://</w:t>
        </w:r>
        <w:r w:rsidR="00654F4F" w:rsidRPr="00462E92">
          <w:rPr>
            <w:rStyle w:val="a8"/>
            <w:sz w:val="28"/>
            <w:szCs w:val="28"/>
            <w:lang w:val="en-US"/>
          </w:rPr>
          <w:t>fipi</w:t>
        </w:r>
        <w:r w:rsidR="00654F4F" w:rsidRPr="00654F4F">
          <w:rPr>
            <w:rStyle w:val="a8"/>
            <w:sz w:val="28"/>
            <w:szCs w:val="28"/>
          </w:rPr>
          <w:t>.</w:t>
        </w:r>
        <w:r w:rsidR="00654F4F" w:rsidRPr="00462E92">
          <w:rPr>
            <w:rStyle w:val="a8"/>
            <w:sz w:val="28"/>
            <w:szCs w:val="28"/>
            <w:lang w:val="en-US"/>
          </w:rPr>
          <w:t>ru</w:t>
        </w:r>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lastRenderedPageBreak/>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r>
        <w:rPr>
          <w:sz w:val="28"/>
          <w:szCs w:val="28"/>
        </w:rPr>
        <w:t xml:space="preserve">Рособрнадзора, </w:t>
      </w:r>
      <w:r w:rsidR="00AF3A7A">
        <w:rPr>
          <w:sz w:val="28"/>
          <w:szCs w:val="28"/>
        </w:rPr>
        <w:t xml:space="preserve">а также лица, </w:t>
      </w:r>
      <w:r w:rsidR="00B25559">
        <w:rPr>
          <w:sz w:val="28"/>
          <w:szCs w:val="28"/>
        </w:rPr>
        <w:t xml:space="preserve">определенные Рособрнадзором,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w:t>
      </w:r>
      <w:r w:rsidR="009C0A98" w:rsidRPr="009C0A98">
        <w:rPr>
          <w:sz w:val="28"/>
          <w:szCs w:val="28"/>
        </w:rPr>
        <w:lastRenderedPageBreak/>
        <w:t xml:space="preserve">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val="x-none" w:eastAsia="x-none"/>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 xml:space="preserve">организуют проведение итогового собеседования в </w:t>
      </w:r>
      <w:r w:rsidRPr="00514BFC">
        <w:rPr>
          <w:rFonts w:eastAsia="StarSymbol"/>
          <w:sz w:val="28"/>
          <w:szCs w:val="28"/>
          <w:lang w:eastAsia="en-US"/>
        </w:rPr>
        <w:lastRenderedPageBreak/>
        <w:t>условиях, учитывающих состояние их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ассистента-сурдопереводчика;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lastRenderedPageBreak/>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 xml:space="preserve">итогового собеседования, применимую (-мые)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Минобрнауки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r w:rsidR="00D1342C">
        <w:rPr>
          <w:sz w:val="28"/>
          <w:szCs w:val="28"/>
        </w:rPr>
        <w:t xml:space="preserve">Рособрнадзора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участникам итогового 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w:t>
      </w:r>
      <w:r w:rsidRPr="00E943F6">
        <w:rPr>
          <w:rFonts w:eastAsia="StarSymbol"/>
          <w:sz w:val="28"/>
          <w:szCs w:val="28"/>
          <w:lang w:eastAsia="en-US"/>
        </w:rPr>
        <w:lastRenderedPageBreak/>
        <w:t>«зачета»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 (-мые)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eastAsia="x-none"/>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r w:rsidRPr="00E61140">
        <w:rPr>
          <w:bCs/>
          <w:sz w:val="28"/>
          <w:szCs w:val="28"/>
        </w:rPr>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lastRenderedPageBreak/>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val="x-none" w:eastAsia="x-none"/>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eastAsia="x-none"/>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 </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пребывающих в учреждениях Управления федеральной службы исполнения наказаний и в специальных учебно-воспитательных учреждениях </w:t>
      </w:r>
      <w:r w:rsidRPr="006B1E06">
        <w:rPr>
          <w:rFonts w:eastAsia="Calibri"/>
          <w:sz w:val="28"/>
          <w:szCs w:val="28"/>
          <w:lang w:eastAsia="en-US"/>
        </w:rPr>
        <w:lastRenderedPageBreak/>
        <w:t>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 xml:space="preserve">с использованием сервисов видеоконференцсвязи отечественной разработки: «Яндекс.Телемост», «Видеозвонки Mail.ru», «Сферум»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 (-ам)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r w:rsidRPr="00593D5B">
        <w:rPr>
          <w:sz w:val="28"/>
          <w:szCs w:val="28"/>
        </w:rPr>
        <w:t>флеш-носители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lastRenderedPageBreak/>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eastAsia="x-none"/>
        </w:rPr>
      </w:pPr>
    </w:p>
    <w:p w:rsidR="00C97902" w:rsidRPr="007555D4" w:rsidRDefault="001F35DE" w:rsidP="001F35DE">
      <w:pPr>
        <w:jc w:val="right"/>
        <w:rPr>
          <w:sz w:val="26"/>
          <w:szCs w:val="26"/>
        </w:rPr>
      </w:pPr>
      <w:r>
        <w:rPr>
          <w:lang w:eastAsia="x-none"/>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Не позднее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аудиоформатах </w:t>
      </w:r>
      <w:r w:rsidRPr="00147EF3">
        <w:rPr>
          <w:sz w:val="28"/>
          <w:szCs w:val="28"/>
        </w:rPr>
        <w:t>(*.wav,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r w:rsidRPr="00593D5B">
        <w:rPr>
          <w:sz w:val="28"/>
          <w:szCs w:val="28"/>
          <w:lang w:val="en-US"/>
        </w:rPr>
        <w:t>fipi</w:t>
      </w:r>
      <w:r w:rsidRPr="00593D5B">
        <w:rPr>
          <w:sz w:val="28"/>
          <w:szCs w:val="28"/>
        </w:rPr>
        <w:t>.</w:t>
      </w:r>
      <w:r w:rsidRPr="00593D5B">
        <w:rPr>
          <w:sz w:val="28"/>
          <w:szCs w:val="28"/>
          <w:lang w:val="en-US"/>
        </w:rPr>
        <w:t>ru</w:t>
      </w:r>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r w:rsidRPr="00593D5B">
        <w:rPr>
          <w:b/>
          <w:sz w:val="28"/>
          <w:szCs w:val="28"/>
        </w:rPr>
        <w:t>Выполняет роль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участнику собеседования выбрать </w:t>
            </w:r>
            <w:r w:rsidRPr="00593D5B">
              <w:rPr>
                <w:sz w:val="26"/>
                <w:szCs w:val="26"/>
              </w:rPr>
              <w:lastRenderedPageBreak/>
              <w:t xml:space="preserve">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val="x-none" w:eastAsia="x-none"/>
        </w:rPr>
      </w:pPr>
    </w:p>
    <w:p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t>ФИО, подпись и дату проверки.</w:t>
      </w:r>
    </w:p>
    <w:p w:rsidR="001F35DE" w:rsidRPr="00593D5B" w:rsidRDefault="001F35DE" w:rsidP="001F35DE">
      <w:pPr>
        <w:ind w:firstLine="710"/>
        <w:jc w:val="both"/>
        <w:rPr>
          <w:sz w:val="28"/>
          <w:szCs w:val="28"/>
        </w:rPr>
      </w:pPr>
      <w:r w:rsidRPr="00593D5B">
        <w:rPr>
          <w:sz w:val="28"/>
          <w:szCs w:val="28"/>
        </w:rPr>
        <w:lastRenderedPageBreak/>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Сохранение при пересказе микротем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Все основные микротемы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Упущена или добавлена одна микротема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Упущены или добавлены две и более микротем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Соблюдение фактологической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7343"/>
        <w:gridCol w:w="1252"/>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5"/>
        <w:gridCol w:w="7348"/>
        <w:gridCol w:w="1245"/>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1"/>
        <w:gridCol w:w="7343"/>
        <w:gridCol w:w="1252"/>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1"/>
        <w:gridCol w:w="7343"/>
        <w:gridCol w:w="1252"/>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7343"/>
        <w:gridCol w:w="1252"/>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val="x-none" w:eastAsia="x-none"/>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698"/>
        <w:gridCol w:w="1700"/>
        <w:gridCol w:w="1702"/>
        <w:gridCol w:w="1702"/>
        <w:gridCol w:w="1442"/>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795"/>
        <w:gridCol w:w="1795"/>
        <w:gridCol w:w="1798"/>
        <w:gridCol w:w="1798"/>
        <w:gridCol w:w="1795"/>
        <w:gridCol w:w="2046"/>
        <w:gridCol w:w="1795"/>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3244"/>
        <w:gridCol w:w="1535"/>
        <w:gridCol w:w="1427"/>
        <w:gridCol w:w="1077"/>
        <w:gridCol w:w="1176"/>
        <w:gridCol w:w="1625"/>
        <w:gridCol w:w="1864"/>
        <w:gridCol w:w="1750"/>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9"/>
        <w:gridCol w:w="464"/>
        <w:gridCol w:w="3335"/>
        <w:gridCol w:w="464"/>
        <w:gridCol w:w="3138"/>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E6371" w:rsidRDefault="00C97902" w:rsidP="00C97902">
      <w:pPr>
        <w:pStyle w:val="1"/>
        <w:rPr>
          <w:b w:val="0"/>
          <w:sz w:val="26"/>
          <w:szCs w:val="26"/>
        </w:rPr>
      </w:pPr>
      <w:bookmarkStart w:id="44" w:name="_Toc26878823"/>
      <w:bookmarkStart w:id="45" w:name="_Toc26879505"/>
      <w:r w:rsidRPr="00EE6371">
        <w:rPr>
          <w:b w:val="0"/>
          <w:sz w:val="26"/>
          <w:szCs w:val="26"/>
        </w:rPr>
        <w:lastRenderedPageBreak/>
        <w:t xml:space="preserve">Приложение № </w:t>
      </w:r>
      <w:r w:rsidR="00543EC4">
        <w:rPr>
          <w:b w:val="0"/>
          <w:sz w:val="26"/>
          <w:szCs w:val="26"/>
          <w:lang w:val="ru-RU"/>
        </w:rPr>
        <w:t>9</w:t>
      </w:r>
      <w:r w:rsidRPr="00EE6371">
        <w:rPr>
          <w:b w:val="0"/>
          <w:sz w:val="26"/>
          <w:szCs w:val="26"/>
        </w:rPr>
        <w:t xml:space="preserve"> к Порядку</w:t>
      </w:r>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44"/>
      <w:bookmarkEnd w:id="45"/>
    </w:p>
    <w:p w:rsidR="00BD478A" w:rsidRPr="00BD478A" w:rsidRDefault="00BD478A" w:rsidP="00BD478A">
      <w:pPr>
        <w:rPr>
          <w:lang w:val="x-none" w:eastAsia="x-none"/>
        </w:rPr>
      </w:pPr>
    </w:p>
    <w:tbl>
      <w:tblPr>
        <w:tblW w:w="10024" w:type="dxa"/>
        <w:tblLook w:val="01E0" w:firstRow="1" w:lastRow="1" w:firstColumn="1" w:lastColumn="1" w:noHBand="0" w:noVBand="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
        <w:gridCol w:w="341"/>
        <w:gridCol w:w="341"/>
        <w:gridCol w:w="341"/>
        <w:gridCol w:w="341"/>
        <w:gridCol w:w="341"/>
        <w:gridCol w:w="341"/>
        <w:gridCol w:w="341"/>
        <w:gridCol w:w="341"/>
        <w:gridCol w:w="341"/>
        <w:gridCol w:w="341"/>
        <w:gridCol w:w="341"/>
        <w:gridCol w:w="340"/>
        <w:gridCol w:w="340"/>
        <w:gridCol w:w="340"/>
        <w:gridCol w:w="340"/>
        <w:gridCol w:w="340"/>
        <w:gridCol w:w="340"/>
        <w:gridCol w:w="340"/>
        <w:gridCol w:w="340"/>
        <w:gridCol w:w="340"/>
        <w:gridCol w:w="340"/>
        <w:gridCol w:w="340"/>
        <w:gridCol w:w="340"/>
        <w:gridCol w:w="328"/>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388"/>
        <w:gridCol w:w="388"/>
        <w:gridCol w:w="388"/>
        <w:gridCol w:w="391"/>
        <w:gridCol w:w="391"/>
        <w:gridCol w:w="391"/>
        <w:gridCol w:w="391"/>
        <w:gridCol w:w="393"/>
        <w:gridCol w:w="393"/>
        <w:gridCol w:w="393"/>
        <w:gridCol w:w="393"/>
        <w:gridCol w:w="393"/>
        <w:gridCol w:w="393"/>
        <w:gridCol w:w="393"/>
        <w:gridCol w:w="393"/>
        <w:gridCol w:w="393"/>
        <w:gridCol w:w="393"/>
        <w:gridCol w:w="393"/>
        <w:gridCol w:w="393"/>
        <w:gridCol w:w="393"/>
        <w:gridCol w:w="393"/>
        <w:gridCol w:w="393"/>
        <w:gridCol w:w="393"/>
        <w:gridCol w:w="377"/>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409"/>
        <w:gridCol w:w="410"/>
        <w:gridCol w:w="301"/>
        <w:gridCol w:w="410"/>
        <w:gridCol w:w="410"/>
        <w:gridCol w:w="301"/>
        <w:gridCol w:w="410"/>
        <w:gridCol w:w="411"/>
        <w:gridCol w:w="411"/>
        <w:gridCol w:w="411"/>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2608" behindDoc="1" locked="0" layoutInCell="1" allowOverlap="1">
                <wp:simplePos x="0" y="0"/>
                <wp:positionH relativeFrom="column">
                  <wp:posOffset>1270</wp:posOffset>
                </wp:positionH>
                <wp:positionV relativeFrom="paragraph">
                  <wp:posOffset>74295</wp:posOffset>
                </wp:positionV>
                <wp:extent cx="214630" cy="214630"/>
                <wp:effectExtent l="0" t="0" r="0" b="0"/>
                <wp:wrapNone/>
                <wp:docPr id="13"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140177E3" id="Прямоугольник 6" o:spid="_x0000_s1026" style="position:absolute;margin-left:.1pt;margin-top:5.85pt;width:16.9pt;height:16.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mc:Fallback>
        </mc:AlternateContent>
      </w:r>
      <w:r w:rsidR="00C97902" w:rsidRPr="007C1082">
        <w:rPr>
          <w:sz w:val="26"/>
          <w:szCs w:val="26"/>
        </w:rPr>
        <w:t xml:space="preserve">        копией рекомендаций психолого-медико-педагогической комиссии</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79375</wp:posOffset>
                </wp:positionV>
                <wp:extent cx="213995" cy="213995"/>
                <wp:effectExtent l="0" t="0" r="0" b="0"/>
                <wp:wrapNone/>
                <wp:docPr id="12"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39EE3763" id="Прямоугольник 7" o:spid="_x0000_s1026" style="position:absolute;margin-left:.1pt;margin-top:6.25pt;width:16.85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4656" behindDoc="1" locked="0" layoutInCell="1" allowOverlap="1">
                <wp:simplePos x="0" y="0"/>
                <wp:positionH relativeFrom="column">
                  <wp:posOffset>7620</wp:posOffset>
                </wp:positionH>
                <wp:positionV relativeFrom="paragraph">
                  <wp:posOffset>38735</wp:posOffset>
                </wp:positionV>
                <wp:extent cx="214630" cy="214630"/>
                <wp:effectExtent l="0" t="0" r="0" b="0"/>
                <wp:wrapNone/>
                <wp:docPr id="10"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27F31FC7" id="Прямоугольник 8" o:spid="_x0000_s1026" style="position:absolute;margin-left:.6pt;margin-top:3.05pt;width:16.9pt;height:1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Увеличение продолжительности итогового собеседования на 30 минут</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5680" behindDoc="1" locked="0" layoutInCell="1" allowOverlap="1">
                <wp:simplePos x="0" y="0"/>
                <wp:positionH relativeFrom="column">
                  <wp:posOffset>1905</wp:posOffset>
                </wp:positionH>
                <wp:positionV relativeFrom="paragraph">
                  <wp:posOffset>5080</wp:posOffset>
                </wp:positionV>
                <wp:extent cx="213995" cy="21399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5FAEF2E1" id="Прямоугольник 11" o:spid="_x0000_s1026" style="position:absolute;margin-left:.15pt;margin-top:.4pt;width:16.85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7C1082">
        <w:rPr>
          <w:noProof/>
        </w:rPr>
        <mc:AlternateContent>
          <mc:Choice Requires="wps">
            <w:drawing>
              <wp:anchor distT="0" distB="0" distL="114300" distR="114300" simplePos="0" relativeHeight="251656704" behindDoc="1" locked="0" layoutInCell="1" allowOverlap="1">
                <wp:simplePos x="0" y="0"/>
                <wp:positionH relativeFrom="column">
                  <wp:posOffset>-1905</wp:posOffset>
                </wp:positionH>
                <wp:positionV relativeFrom="paragraph">
                  <wp:posOffset>13335</wp:posOffset>
                </wp:positionV>
                <wp:extent cx="213995" cy="21399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w14:anchorId="7733F805" id="Прямоугольник 17" o:spid="_x0000_s1026" style="position:absolute;margin-left:-.15pt;margin-top:1.05pt;width:16.85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7C1082">
        <w:rPr>
          <w:noProof/>
        </w:rPr>
        <mc:AlternateContent>
          <mc:Choice Requires="wps">
            <w:drawing>
              <wp:anchor distT="4294967290" distB="4294967290"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12700" b="0"/>
                <wp:wrapNone/>
                <wp:docPr id="3"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52985821" id="Прямая соединительная линия 20" o:spid="_x0000_s1026" style="position:absolute;z-index:25165772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mc:Fallback>
        </mc:AlternateContent>
      </w:r>
    </w:p>
    <w:p w:rsidR="00C97902" w:rsidRPr="007C1082" w:rsidRDefault="00C57C47"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4294967290" distB="4294967290" distL="114300" distR="114300" simplePos="0" relativeHeight="251658752" behindDoc="0" locked="0" layoutInCell="1" allowOverlap="1">
                <wp:simplePos x="0" y="0"/>
                <wp:positionH relativeFrom="column">
                  <wp:posOffset>635</wp:posOffset>
                </wp:positionH>
                <wp:positionV relativeFrom="paragraph">
                  <wp:posOffset>259714</wp:posOffset>
                </wp:positionV>
                <wp:extent cx="6158865" cy="0"/>
                <wp:effectExtent l="0" t="0" r="13335" b="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line w14:anchorId="6AA0AAB9" id="Прямая соединительная линия 18" o:spid="_x0000_s1026" style="position:absolute;z-index:251658752;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lastRenderedPageBreak/>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val="x-none" w:eastAsia="x-none"/>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val="x-none" w:eastAsia="x-none"/>
        </w:rPr>
      </w:pPr>
    </w:p>
    <w:p w:rsidR="003E73E3" w:rsidRPr="003E73E3" w:rsidRDefault="003E73E3" w:rsidP="00C97902">
      <w:pPr>
        <w:pStyle w:val="1"/>
        <w:jc w:val="center"/>
        <w:rPr>
          <w:sz w:val="26"/>
          <w:szCs w:val="26"/>
        </w:rPr>
      </w:pPr>
      <w:r w:rsidRPr="003E73E3">
        <w:rPr>
          <w:sz w:val="26"/>
          <w:szCs w:val="26"/>
          <w:lang w:val="ru-RU"/>
        </w:rPr>
        <w:t>С</w:t>
      </w:r>
      <w:r w:rsidR="00C97902" w:rsidRPr="003E73E3">
        <w:rPr>
          <w:sz w:val="26"/>
          <w:szCs w:val="26"/>
        </w:rPr>
        <w:t>огласи</w:t>
      </w:r>
      <w:r w:rsidRPr="003E73E3">
        <w:rPr>
          <w:sz w:val="26"/>
          <w:szCs w:val="26"/>
          <w:lang w:val="ru-RU"/>
        </w:rPr>
        <w:t>е</w:t>
      </w:r>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г.Казань,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lastRenderedPageBreak/>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val="x-none" w:eastAsia="x-none"/>
        </w:rPr>
      </w:pPr>
      <w:r>
        <w:rPr>
          <w:lang w:val="x-none" w:eastAsia="x-none"/>
        </w:rPr>
        <w:br w:type="page"/>
      </w:r>
    </w:p>
    <w:p w:rsidR="00C97902" w:rsidRPr="004D0BAF" w:rsidRDefault="00C97902" w:rsidP="00C97902">
      <w:pPr>
        <w:rPr>
          <w:lang w:val="x-none" w:eastAsia="x-none"/>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r w:rsidR="00AB6355" w:rsidRPr="00ED1537">
        <w:rPr>
          <w:szCs w:val="28"/>
        </w:rPr>
        <w:t>огласи</w:t>
      </w:r>
      <w:r w:rsidR="00A460A2">
        <w:rPr>
          <w:szCs w:val="28"/>
          <w:lang w:val="ru-RU"/>
        </w:rPr>
        <w:t>е</w:t>
      </w:r>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г.Казань,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val="x-none" w:eastAsia="x-none"/>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ассистента-сурдопереводчика)</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(посредством сурдоперевода)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монологическое высказывание (посредством сурдоперевода)</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диалог (посредством сурдоперевода)</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ассистента- сурдопереводчика)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Слепые, поздноослеп</w:t>
            </w:r>
            <w:r w:rsidR="00072545" w:rsidRPr="00A07DC6">
              <w:rPr>
                <w:sz w:val="20"/>
                <w:szCs w:val="20"/>
              </w:rPr>
              <w:t>-</w:t>
            </w:r>
            <w:r w:rsidRPr="00A07DC6">
              <w:rPr>
                <w:sz w:val="20"/>
                <w:szCs w:val="20"/>
              </w:rPr>
              <w:t>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Р(1), Иск(1), М1(1), М2(1), М3(1), Д1(1), </w:t>
            </w:r>
            <w:r w:rsidRPr="00A07DC6">
              <w:rPr>
                <w:sz w:val="20"/>
                <w:szCs w:val="20"/>
              </w:rPr>
              <w:lastRenderedPageBreak/>
              <w:t>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w:t>
            </w:r>
            <w:r w:rsidRPr="00A07DC6">
              <w:rPr>
                <w:sz w:val="20"/>
                <w:szCs w:val="20"/>
              </w:rPr>
              <w:lastRenderedPageBreak/>
              <w:t>тяжелые 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w:t>
            </w:r>
            <w:r w:rsidRPr="00A07DC6">
              <w:rPr>
                <w:sz w:val="20"/>
                <w:szCs w:val="20"/>
              </w:rPr>
              <w:lastRenderedPageBreak/>
              <w:t>ующим 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в соответствии с сопутств</w:t>
            </w:r>
            <w:r w:rsidRPr="00A07DC6">
              <w:rPr>
                <w:sz w:val="20"/>
                <w:szCs w:val="20"/>
              </w:rPr>
              <w:lastRenderedPageBreak/>
              <w:t>ующим 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val="x-none" w:eastAsia="x-none"/>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t="7614"/>
                    <a:stretch>
                      <a:fillRect/>
                    </a:stretch>
                  </pic:blipFill>
                  <pic:spPr bwMode="auto">
                    <a:xfrm>
                      <a:off x="0" y="0"/>
                      <a:ext cx="6960870" cy="4544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r w:rsidRPr="00A43D0C">
              <w:rPr>
                <w:color w:val="000000"/>
                <w:sz w:val="22"/>
                <w:szCs w:val="22"/>
              </w:rPr>
              <w:t>ся</w:t>
            </w:r>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ол-во уч</w:t>
            </w:r>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с ОВЗ</w:t>
            </w:r>
            <w:r>
              <w:rPr>
                <w:color w:val="000000"/>
                <w:sz w:val="22"/>
                <w:szCs w:val="22"/>
              </w:rPr>
              <w:t xml:space="preserve"> не явив-ся</w:t>
            </w:r>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val="x-none"/>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 xml:space="preserve">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«Яндекс.Телемост», «Видеозвонки Mail.ru», «Сферум»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Studio»</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r w:rsidRPr="00514607">
        <w:rPr>
          <w:sz w:val="28"/>
          <w:szCs w:val="28"/>
        </w:rPr>
        <w:t>флеш-носител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FDC" w:rsidRDefault="00023FDC" w:rsidP="005A4BD0">
      <w:r>
        <w:separator/>
      </w:r>
    </w:p>
  </w:endnote>
  <w:endnote w:type="continuationSeparator" w:id="0">
    <w:p w:rsidR="00023FDC" w:rsidRDefault="00023FDC"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FDC" w:rsidRDefault="00023FDC" w:rsidP="005A4BD0">
      <w:r>
        <w:separator/>
      </w:r>
    </w:p>
  </w:footnote>
  <w:footnote w:type="continuationSeparator" w:id="0">
    <w:p w:rsidR="00023FDC" w:rsidRDefault="00023FDC"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r>
        <w:t>Минситерство</w:t>
      </w:r>
      <w:r w:rsidRPr="00B22045">
        <w:t xml:space="preserve"> </w:t>
      </w:r>
      <w:r>
        <w:t xml:space="preserve">не позднее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15:restartNumberingAfterBreak="0">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15:restartNumberingAfterBreak="0">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15:restartNumberingAfterBreak="0">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15:restartNumberingAfterBreak="0">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15:restartNumberingAfterBreak="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15:restartNumberingAfterBreak="0">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9DD"/>
    <w:rsid w:val="000104CC"/>
    <w:rsid w:val="00011E35"/>
    <w:rsid w:val="000151C5"/>
    <w:rsid w:val="0001581F"/>
    <w:rsid w:val="00021680"/>
    <w:rsid w:val="00023FDC"/>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A1D"/>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1026"/>
    <o:shapelayout v:ext="edit">
      <o:idmap v:ext="edit" data="1"/>
    </o:shapelayout>
  </w:shapeDefaults>
  <w:decimalSymbol w:val=","/>
  <w:listSeparator w:val=";"/>
  <w15:chartTrackingRefBased/>
  <w15:docId w15:val="{0827BDE4-99B5-4C3A-A41F-1A7B5A2EE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fipi.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CC13C5-86E6-4BEF-9FF6-005491D9E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14725</Words>
  <Characters>83935</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98464</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Пользователь</cp:lastModifiedBy>
  <cp:revision>2</cp:revision>
  <cp:lastPrinted>2022-12-14T06:44:00Z</cp:lastPrinted>
  <dcterms:created xsi:type="dcterms:W3CDTF">2022-12-24T05:34:00Z</dcterms:created>
  <dcterms:modified xsi:type="dcterms:W3CDTF">2022-12-24T05:34:00Z</dcterms:modified>
</cp:coreProperties>
</file>